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BDB" w:themeColor="accent2" w:themeTint="33"/>
  <w:body>
    <w:p w14:paraId="31CAAB1A" w14:textId="4DEF979D" w:rsidR="00993325" w:rsidRPr="00C416E9" w:rsidRDefault="00993325" w:rsidP="00993325">
      <w:pPr>
        <w:rPr>
          <w:bCs/>
          <w:i/>
          <w:iCs/>
        </w:rPr>
      </w:pPr>
      <w:r w:rsidRPr="00C416E9">
        <w:rPr>
          <w:bCs/>
          <w:i/>
          <w:iCs/>
        </w:rPr>
        <w:t>This form is to be used by academic program coordinators or department chairs</w:t>
      </w:r>
      <w:r w:rsidR="00CD5299" w:rsidRPr="00C416E9">
        <w:rPr>
          <w:bCs/>
          <w:i/>
          <w:iCs/>
        </w:rPr>
        <w:t xml:space="preserve"> to assess the </w:t>
      </w:r>
      <w:r w:rsidR="007E299E">
        <w:rPr>
          <w:bCs/>
          <w:i/>
          <w:iCs/>
        </w:rPr>
        <w:t>Program</w:t>
      </w:r>
      <w:r w:rsidR="00CD5299" w:rsidRPr="00C416E9">
        <w:rPr>
          <w:bCs/>
          <w:i/>
          <w:iCs/>
        </w:rPr>
        <w:t xml:space="preserve"> Learning Outcomes within their academic programs (not course learning outcomes)</w:t>
      </w:r>
      <w:r w:rsidR="00C416E9" w:rsidRPr="00C416E9">
        <w:rPr>
          <w:bCs/>
          <w:i/>
          <w:iCs/>
        </w:rPr>
        <w:t xml:space="preserve">. </w:t>
      </w:r>
      <w:r w:rsidRPr="00C416E9">
        <w:rPr>
          <w:bCs/>
          <w:i/>
          <w:iCs/>
        </w:rPr>
        <w:t xml:space="preserve"> </w:t>
      </w:r>
    </w:p>
    <w:p w14:paraId="2C93E6E6" w14:textId="77777777" w:rsidR="004318F8" w:rsidRDefault="004318F8" w:rsidP="00993325"/>
    <w:p w14:paraId="410DE251" w14:textId="76709D91" w:rsidR="004318F8" w:rsidRPr="00691FDF" w:rsidRDefault="004318F8" w:rsidP="004318F8">
      <w:r w:rsidRPr="00691FDF">
        <w:rPr>
          <w:b/>
        </w:rPr>
        <w:t>Degree Program:</w:t>
      </w:r>
      <w:r w:rsidR="00691FDF">
        <w:rPr>
          <w:b/>
        </w:rPr>
        <w:t xml:space="preserve"> </w:t>
      </w:r>
    </w:p>
    <w:p w14:paraId="4CB01252" w14:textId="77777777" w:rsidR="004318F8" w:rsidRDefault="004318F8" w:rsidP="004318F8"/>
    <w:p w14:paraId="19BBA5EA" w14:textId="5A470F63" w:rsidR="004318F8" w:rsidRPr="000F1F7B" w:rsidRDefault="004318F8" w:rsidP="004318F8">
      <w:r w:rsidRPr="00691FDF">
        <w:rPr>
          <w:b/>
        </w:rPr>
        <w:t>Contact Person:</w:t>
      </w:r>
      <w:r w:rsidR="00691FDF">
        <w:rPr>
          <w:b/>
        </w:rPr>
        <w:t xml:space="preserve"> </w:t>
      </w:r>
    </w:p>
    <w:p w14:paraId="58CBF7BE" w14:textId="77777777" w:rsidR="00E118B4" w:rsidRDefault="00E118B4" w:rsidP="004318F8">
      <w:pPr>
        <w:rPr>
          <w:b/>
        </w:rPr>
      </w:pPr>
    </w:p>
    <w:p w14:paraId="664C65F4" w14:textId="23DD28BD" w:rsidR="00687C44" w:rsidRDefault="00E118B4" w:rsidP="004318F8">
      <w:r>
        <w:rPr>
          <w:b/>
        </w:rPr>
        <w:t xml:space="preserve">Reporting Year: </w:t>
      </w:r>
    </w:p>
    <w:p w14:paraId="68324EA2" w14:textId="246EC700" w:rsidR="00687C44" w:rsidRDefault="00687C44" w:rsidP="00687C44">
      <w:pPr>
        <w:pStyle w:val="Heading1"/>
      </w:pPr>
      <w:r>
        <w:t>Phase 1</w:t>
      </w:r>
    </w:p>
    <w:p w14:paraId="46DAE3D4" w14:textId="0F10D20A" w:rsidR="00D10FD2" w:rsidRPr="00D10FD2" w:rsidRDefault="00D10FD2" w:rsidP="00D10FD2">
      <w:pPr>
        <w:rPr>
          <w:i/>
          <w:iCs/>
        </w:rPr>
      </w:pPr>
      <w:r w:rsidRPr="00D10FD2">
        <w:rPr>
          <w:i/>
          <w:iCs/>
        </w:rPr>
        <w:t>Identify</w:t>
      </w:r>
      <w:r w:rsidR="00AA0C72">
        <w:rPr>
          <w:i/>
          <w:iCs/>
        </w:rPr>
        <w:t xml:space="preserve"> </w:t>
      </w:r>
      <w:r w:rsidR="00A94504">
        <w:rPr>
          <w:i/>
          <w:iCs/>
        </w:rPr>
        <w:t xml:space="preserve">the programs learning outcomes. </w:t>
      </w:r>
      <w:r w:rsidR="00797561">
        <w:rPr>
          <w:i/>
          <w:iCs/>
        </w:rPr>
        <w:t xml:space="preserve"> </w:t>
      </w:r>
    </w:p>
    <w:p w14:paraId="46E9E390" w14:textId="77777777" w:rsidR="004318F8" w:rsidRDefault="004318F8" w:rsidP="004318F8"/>
    <w:p w14:paraId="15CBE6F4" w14:textId="1BB940FA" w:rsidR="004318F8" w:rsidRPr="00691FDF" w:rsidRDefault="00687C44" w:rsidP="002B5783">
      <w:pPr>
        <w:pStyle w:val="Heading2"/>
      </w:pPr>
      <w:r>
        <w:t xml:space="preserve">1.1 - </w:t>
      </w:r>
      <w:r w:rsidR="007E299E">
        <w:t>Program</w:t>
      </w:r>
      <w:r w:rsidR="00A1783C">
        <w:t xml:space="preserve"> </w:t>
      </w:r>
      <w:r w:rsidR="00691FDF">
        <w:t>Learning Outcomes</w:t>
      </w:r>
      <w:r w:rsidR="00866AE2">
        <w:t xml:space="preserve"> (</w:t>
      </w:r>
      <w:r w:rsidR="007E299E">
        <w:t>PLO</w:t>
      </w:r>
      <w:r w:rsidR="00866AE2">
        <w:t>)</w:t>
      </w:r>
    </w:p>
    <w:p w14:paraId="4A67D7BC" w14:textId="77777777" w:rsidR="004318F8" w:rsidRDefault="004318F8" w:rsidP="004318F8"/>
    <w:p w14:paraId="0CCC30E0" w14:textId="791FC82E" w:rsidR="004318F8" w:rsidRDefault="007E299E" w:rsidP="004318F8">
      <w:r>
        <w:t>PLO</w:t>
      </w:r>
      <w:r w:rsidR="004318F8">
        <w:t xml:space="preserve"> 1:</w:t>
      </w:r>
      <w:r w:rsidR="00F63519">
        <w:t xml:space="preserve"> </w:t>
      </w:r>
    </w:p>
    <w:p w14:paraId="439070BC" w14:textId="50DC4AF5" w:rsidR="006F5B0A" w:rsidRDefault="006F5B0A" w:rsidP="00F14243">
      <w:pPr>
        <w:ind w:left="720"/>
      </w:pPr>
      <w:r>
        <w:tab/>
      </w:r>
    </w:p>
    <w:p w14:paraId="74714564" w14:textId="2A8DC4D5" w:rsidR="004318F8" w:rsidRDefault="007E299E" w:rsidP="004318F8">
      <w:r>
        <w:t>PLO</w:t>
      </w:r>
      <w:r w:rsidR="004318F8">
        <w:t xml:space="preserve"> 2:</w:t>
      </w:r>
    </w:p>
    <w:p w14:paraId="01487A5F" w14:textId="61A57840" w:rsidR="00F14243" w:rsidRDefault="00F14243" w:rsidP="00F14243">
      <w:pPr>
        <w:ind w:left="720"/>
      </w:pPr>
    </w:p>
    <w:p w14:paraId="22211CEA" w14:textId="6CBF605A" w:rsidR="004318F8" w:rsidRDefault="007E299E" w:rsidP="004318F8">
      <w:r>
        <w:t>PLO</w:t>
      </w:r>
      <w:r w:rsidR="004318F8">
        <w:t xml:space="preserve"> 3:</w:t>
      </w:r>
    </w:p>
    <w:p w14:paraId="41536752" w14:textId="77777777" w:rsidR="00A94504" w:rsidRDefault="00A94504" w:rsidP="004318F8"/>
    <w:p w14:paraId="357028E2" w14:textId="2CB2283D" w:rsidR="004318F8" w:rsidRDefault="007E299E" w:rsidP="004318F8">
      <w:r>
        <w:t>PLO</w:t>
      </w:r>
      <w:r w:rsidR="004318F8">
        <w:t xml:space="preserve"> 4:</w:t>
      </w:r>
    </w:p>
    <w:p w14:paraId="5DA960AC" w14:textId="77777777" w:rsidR="00A94504" w:rsidRDefault="00A94504" w:rsidP="004318F8"/>
    <w:p w14:paraId="02053398" w14:textId="2BE2AE4A" w:rsidR="004318F8" w:rsidRDefault="007E299E" w:rsidP="004318F8">
      <w:r>
        <w:t>PLO</w:t>
      </w:r>
      <w:r w:rsidR="00D10FD2">
        <w:t xml:space="preserve"> </w:t>
      </w:r>
      <w:r w:rsidR="004318F8">
        <w:t>5:</w:t>
      </w:r>
    </w:p>
    <w:p w14:paraId="610FA3A6" w14:textId="77777777" w:rsidR="00A94504" w:rsidRDefault="00A94504" w:rsidP="004318F8"/>
    <w:p w14:paraId="332DEEFF" w14:textId="1CE672B1" w:rsidR="004318F8" w:rsidRDefault="007E299E" w:rsidP="004318F8">
      <w:r>
        <w:t>PLO</w:t>
      </w:r>
      <w:r w:rsidR="004318F8">
        <w:t xml:space="preserve"> 6:</w:t>
      </w:r>
    </w:p>
    <w:p w14:paraId="7ACD95ED" w14:textId="77777777" w:rsidR="00A94504" w:rsidRDefault="00A94504" w:rsidP="004318F8"/>
    <w:p w14:paraId="3A562D8E" w14:textId="2C027A94" w:rsidR="00D131EF" w:rsidRDefault="007E299E" w:rsidP="004318F8">
      <w:r>
        <w:t>PLO</w:t>
      </w:r>
      <w:r w:rsidR="00D10FD2">
        <w:t xml:space="preserve"> </w:t>
      </w:r>
      <w:r w:rsidR="004318F8">
        <w:t>7:</w:t>
      </w:r>
    </w:p>
    <w:p w14:paraId="4276512D" w14:textId="77777777" w:rsidR="00A94504" w:rsidRDefault="00A94504" w:rsidP="00A94504">
      <w:pPr>
        <w:pStyle w:val="Heading2"/>
      </w:pPr>
    </w:p>
    <w:p w14:paraId="0509B345" w14:textId="0FFFD719" w:rsidR="00D131EF" w:rsidRDefault="00687C44" w:rsidP="002B5783">
      <w:pPr>
        <w:pStyle w:val="Heading2"/>
      </w:pPr>
      <w:r>
        <w:t xml:space="preserve">1.2 - </w:t>
      </w:r>
      <w:r w:rsidR="007E299E">
        <w:t>PLO</w:t>
      </w:r>
      <w:r w:rsidR="00866AE2">
        <w:t xml:space="preserve"> Changes Made Since the Previous Year</w:t>
      </w:r>
    </w:p>
    <w:p w14:paraId="7F12CA0E" w14:textId="1C8F6B05" w:rsidR="00116EA6" w:rsidRPr="00116EA6" w:rsidRDefault="00116EA6" w:rsidP="00116EA6">
      <w:pPr>
        <w:jc w:val="center"/>
      </w:pPr>
      <w:r>
        <w:t>(</w:t>
      </w:r>
      <w:r w:rsidRPr="001E47A5">
        <w:rPr>
          <w:i/>
          <w:iCs/>
        </w:rPr>
        <w:t xml:space="preserve">Describe </w:t>
      </w:r>
      <w:r w:rsidR="0044546B" w:rsidRPr="001E47A5">
        <w:rPr>
          <w:i/>
          <w:iCs/>
        </w:rPr>
        <w:t>any changes</w:t>
      </w:r>
      <w:r w:rsidR="003F64BE" w:rsidRPr="001E47A5">
        <w:rPr>
          <w:i/>
          <w:iCs/>
        </w:rPr>
        <w:t xml:space="preserve"> that were made</w:t>
      </w:r>
      <w:r w:rsidR="0044546B" w:rsidRPr="001E47A5">
        <w:rPr>
          <w:i/>
          <w:iCs/>
        </w:rPr>
        <w:t xml:space="preserve"> in the learning outcomes</w:t>
      </w:r>
      <w:r w:rsidR="001E47A5" w:rsidRPr="001E47A5">
        <w:rPr>
          <w:i/>
          <w:iCs/>
        </w:rPr>
        <w:t xml:space="preserve"> since the previous year</w:t>
      </w:r>
      <w:r w:rsidR="009E7F68">
        <w:rPr>
          <w:i/>
          <w:iCs/>
        </w:rPr>
        <w:t xml:space="preserve">. If no changes were </w:t>
      </w:r>
      <w:r w:rsidR="00A94504">
        <w:rPr>
          <w:i/>
          <w:iCs/>
        </w:rPr>
        <w:t>made,</w:t>
      </w:r>
      <w:r w:rsidR="009E7F68">
        <w:rPr>
          <w:i/>
          <w:iCs/>
        </w:rPr>
        <w:t xml:space="preserve"> then list NA.</w:t>
      </w:r>
      <w:r w:rsidR="001E47A5">
        <w:t>)</w:t>
      </w:r>
    </w:p>
    <w:p w14:paraId="730B2CEB" w14:textId="5E26A744" w:rsidR="006C6BD9" w:rsidRDefault="00691FDF" w:rsidP="00D83314">
      <w:pPr>
        <w:pStyle w:val="Heading1"/>
        <w:tabs>
          <w:tab w:val="left" w:pos="5220"/>
        </w:tabs>
      </w:pPr>
      <w:r>
        <w:br w:type="page"/>
      </w:r>
      <w:r w:rsidR="00687C44">
        <w:lastRenderedPageBreak/>
        <w:t>Phase 2</w:t>
      </w:r>
      <w:r w:rsidR="000C44AC" w:rsidRPr="00691FDF">
        <w:t xml:space="preserve"> </w:t>
      </w:r>
      <w:r w:rsidR="00D83314">
        <w:tab/>
      </w:r>
    </w:p>
    <w:p w14:paraId="613D4393" w14:textId="3DB360D3" w:rsidR="00D10FD2" w:rsidRPr="00D10FD2" w:rsidRDefault="00EC233F" w:rsidP="00D10FD2">
      <w:pPr>
        <w:rPr>
          <w:i/>
          <w:iCs/>
        </w:rPr>
      </w:pPr>
      <w:r w:rsidRPr="00D10FD2">
        <w:rPr>
          <w:i/>
          <w:iCs/>
        </w:rPr>
        <w:t xml:space="preserve">Description: </w:t>
      </w:r>
      <w:r w:rsidR="00397ABA" w:rsidRPr="00397ABA">
        <w:rPr>
          <w:i/>
          <w:iCs/>
        </w:rPr>
        <w:t>Description</w:t>
      </w:r>
      <w:r w:rsidR="005679FD">
        <w:rPr>
          <w:i/>
          <w:iCs/>
        </w:rPr>
        <w:t xml:space="preserve"> </w:t>
      </w:r>
      <w:r w:rsidR="00397ABA" w:rsidRPr="00397ABA">
        <w:rPr>
          <w:i/>
          <w:iCs/>
        </w:rPr>
        <w:t>of</w:t>
      </w:r>
      <w:r w:rsidR="005679FD">
        <w:rPr>
          <w:i/>
          <w:iCs/>
        </w:rPr>
        <w:t xml:space="preserve"> </w:t>
      </w:r>
      <w:r w:rsidR="00397ABA" w:rsidRPr="00397ABA">
        <w:rPr>
          <w:i/>
          <w:iCs/>
        </w:rPr>
        <w:t>measurement methods</w:t>
      </w:r>
      <w:r w:rsidR="005679FD">
        <w:rPr>
          <w:i/>
          <w:iCs/>
        </w:rPr>
        <w:t xml:space="preserve"> </w:t>
      </w:r>
      <w:r w:rsidR="00397ABA" w:rsidRPr="00397ABA">
        <w:rPr>
          <w:i/>
          <w:iCs/>
        </w:rPr>
        <w:t>used</w:t>
      </w:r>
      <w:r w:rsidR="005679FD">
        <w:rPr>
          <w:i/>
          <w:iCs/>
        </w:rPr>
        <w:t xml:space="preserve"> </w:t>
      </w:r>
      <w:r w:rsidR="00397ABA" w:rsidRPr="00397ABA">
        <w:rPr>
          <w:i/>
          <w:iCs/>
        </w:rPr>
        <w:t>to</w:t>
      </w:r>
      <w:r w:rsidR="00EC77E9">
        <w:rPr>
          <w:i/>
          <w:iCs/>
        </w:rPr>
        <w:t xml:space="preserve"> </w:t>
      </w:r>
      <w:r w:rsidR="00397ABA" w:rsidRPr="00397ABA">
        <w:rPr>
          <w:i/>
          <w:iCs/>
        </w:rPr>
        <w:t xml:space="preserve">measure </w:t>
      </w:r>
      <w:r w:rsidR="007E299E">
        <w:rPr>
          <w:i/>
          <w:iCs/>
        </w:rPr>
        <w:t>PLO</w:t>
      </w:r>
      <w:r w:rsidR="005679FD">
        <w:rPr>
          <w:i/>
          <w:iCs/>
        </w:rPr>
        <w:t xml:space="preserve"> </w:t>
      </w:r>
      <w:r w:rsidR="00397ABA" w:rsidRPr="00397ABA">
        <w:rPr>
          <w:i/>
          <w:iCs/>
        </w:rPr>
        <w:t>and</w:t>
      </w:r>
      <w:r w:rsidR="00EC77E9">
        <w:rPr>
          <w:i/>
          <w:iCs/>
        </w:rPr>
        <w:t xml:space="preserve"> </w:t>
      </w:r>
      <w:r w:rsidR="00397ABA" w:rsidRPr="00397ABA">
        <w:rPr>
          <w:i/>
          <w:iCs/>
        </w:rPr>
        <w:t>their appropriateness/validity.</w:t>
      </w:r>
    </w:p>
    <w:p w14:paraId="348A7644" w14:textId="77777777" w:rsidR="00D10FD2" w:rsidRDefault="00D10FD2" w:rsidP="00D10FD2"/>
    <w:p w14:paraId="0EC724D1" w14:textId="0656370C" w:rsidR="006C6BD9" w:rsidRPr="00691FDF" w:rsidRDefault="00687C44" w:rsidP="002B5783">
      <w:pPr>
        <w:pStyle w:val="Heading2"/>
      </w:pPr>
      <w:r>
        <w:t xml:space="preserve">2.1 </w:t>
      </w:r>
      <w:r w:rsidR="0031451D">
        <w:t>–</w:t>
      </w:r>
      <w:r>
        <w:t xml:space="preserve"> </w:t>
      </w:r>
      <w:r w:rsidR="0031451D">
        <w:t>Measurement Methods</w:t>
      </w:r>
    </w:p>
    <w:p w14:paraId="08DC30A2" w14:textId="77777777" w:rsidR="006C6BD9" w:rsidRDefault="006C6BD9" w:rsidP="006C6BD9">
      <w:pPr>
        <w:jc w:val="center"/>
      </w:pPr>
    </w:p>
    <w:tbl>
      <w:tblPr>
        <w:tblStyle w:val="TableGrid"/>
        <w:tblW w:w="13135" w:type="dxa"/>
        <w:tblLook w:val="00A0" w:firstRow="1" w:lastRow="0" w:firstColumn="1" w:lastColumn="0" w:noHBand="0" w:noVBand="0"/>
      </w:tblPr>
      <w:tblGrid>
        <w:gridCol w:w="2065"/>
        <w:gridCol w:w="5760"/>
        <w:gridCol w:w="5310"/>
      </w:tblGrid>
      <w:tr w:rsidR="0031451D" w14:paraId="4E109AA7" w14:textId="77777777" w:rsidTr="00F5360C">
        <w:tc>
          <w:tcPr>
            <w:tcW w:w="2065" w:type="dxa"/>
          </w:tcPr>
          <w:p w14:paraId="02426E01" w14:textId="3BEC817B" w:rsidR="0031451D" w:rsidRDefault="007E299E" w:rsidP="00363A73">
            <w:r>
              <w:t>Program</w:t>
            </w:r>
            <w:r w:rsidR="0031451D">
              <w:t xml:space="preserve"> Learning Outcome</w:t>
            </w:r>
            <w:r w:rsidR="00F74AE7">
              <w:t xml:space="preserve"> (by number). </w:t>
            </w:r>
          </w:p>
        </w:tc>
        <w:tc>
          <w:tcPr>
            <w:tcW w:w="5760" w:type="dxa"/>
          </w:tcPr>
          <w:p w14:paraId="4982C3DA" w14:textId="5EC6B687" w:rsidR="0031451D" w:rsidRDefault="0031451D" w:rsidP="00363A73">
            <w:r>
              <w:t>Assessment Method/Type of Evidence</w:t>
            </w:r>
            <w:r w:rsidR="00EC77E9">
              <w:t xml:space="preserve"> details</w:t>
            </w:r>
            <w:r w:rsidR="00C21821">
              <w:t xml:space="preserve"> (Describe the assessment</w:t>
            </w:r>
            <w:r w:rsidR="004C02DC">
              <w:t>, why it is appropriate</w:t>
            </w:r>
            <w:r w:rsidR="00C21821">
              <w:t xml:space="preserve"> and how it will be evaluated.)</w:t>
            </w:r>
          </w:p>
        </w:tc>
        <w:tc>
          <w:tcPr>
            <w:tcW w:w="5310" w:type="dxa"/>
          </w:tcPr>
          <w:p w14:paraId="18416528" w14:textId="73E7F8D9" w:rsidR="0031451D" w:rsidRDefault="001B02EC" w:rsidP="00363A73">
            <w:r>
              <w:t xml:space="preserve">Describe your benchmarks (what meets, exceeds and fails to meet expectations). </w:t>
            </w:r>
          </w:p>
        </w:tc>
      </w:tr>
      <w:tr w:rsidR="0031451D" w14:paraId="166C5D8F" w14:textId="77777777" w:rsidTr="00F5360C">
        <w:tc>
          <w:tcPr>
            <w:tcW w:w="2065" w:type="dxa"/>
          </w:tcPr>
          <w:p w14:paraId="6E09DFB1" w14:textId="77777777" w:rsidR="0031451D" w:rsidRDefault="0031451D" w:rsidP="00363A73"/>
        </w:tc>
        <w:tc>
          <w:tcPr>
            <w:tcW w:w="5760" w:type="dxa"/>
          </w:tcPr>
          <w:p w14:paraId="0BD78024" w14:textId="77777777" w:rsidR="0031451D" w:rsidRDefault="0031451D" w:rsidP="00363A73"/>
        </w:tc>
        <w:tc>
          <w:tcPr>
            <w:tcW w:w="5310" w:type="dxa"/>
          </w:tcPr>
          <w:p w14:paraId="37366CED" w14:textId="77777777" w:rsidR="0031451D" w:rsidRDefault="0031451D" w:rsidP="00363A73"/>
        </w:tc>
      </w:tr>
      <w:tr w:rsidR="0031451D" w14:paraId="5A393BAB" w14:textId="77777777" w:rsidTr="00F5360C">
        <w:tc>
          <w:tcPr>
            <w:tcW w:w="2065" w:type="dxa"/>
          </w:tcPr>
          <w:p w14:paraId="564DEF4B" w14:textId="77777777" w:rsidR="0031451D" w:rsidRDefault="0031451D" w:rsidP="00363A73"/>
        </w:tc>
        <w:tc>
          <w:tcPr>
            <w:tcW w:w="5760" w:type="dxa"/>
          </w:tcPr>
          <w:p w14:paraId="06E200DE" w14:textId="77777777" w:rsidR="0031451D" w:rsidRDefault="0031451D" w:rsidP="00363A73"/>
        </w:tc>
        <w:tc>
          <w:tcPr>
            <w:tcW w:w="5310" w:type="dxa"/>
          </w:tcPr>
          <w:p w14:paraId="6CEF6F7F" w14:textId="77777777" w:rsidR="0031451D" w:rsidRDefault="0031451D" w:rsidP="00363A73"/>
        </w:tc>
      </w:tr>
      <w:tr w:rsidR="0031451D" w14:paraId="59986ECD" w14:textId="77777777" w:rsidTr="00F5360C">
        <w:tc>
          <w:tcPr>
            <w:tcW w:w="2065" w:type="dxa"/>
          </w:tcPr>
          <w:p w14:paraId="60B304D5" w14:textId="77777777" w:rsidR="0031451D" w:rsidRDefault="0031451D" w:rsidP="00363A73"/>
        </w:tc>
        <w:tc>
          <w:tcPr>
            <w:tcW w:w="5760" w:type="dxa"/>
          </w:tcPr>
          <w:p w14:paraId="4ECD46EE" w14:textId="77777777" w:rsidR="0031451D" w:rsidRDefault="0031451D" w:rsidP="00363A73"/>
        </w:tc>
        <w:tc>
          <w:tcPr>
            <w:tcW w:w="5310" w:type="dxa"/>
          </w:tcPr>
          <w:p w14:paraId="185B5937" w14:textId="77777777" w:rsidR="0031451D" w:rsidRDefault="0031451D" w:rsidP="00363A73"/>
        </w:tc>
      </w:tr>
      <w:tr w:rsidR="0031451D" w14:paraId="3C4345B9" w14:textId="77777777" w:rsidTr="00F5360C">
        <w:tc>
          <w:tcPr>
            <w:tcW w:w="2065" w:type="dxa"/>
          </w:tcPr>
          <w:p w14:paraId="47DF81F1" w14:textId="77777777" w:rsidR="0031451D" w:rsidRDefault="0031451D" w:rsidP="00363A73"/>
        </w:tc>
        <w:tc>
          <w:tcPr>
            <w:tcW w:w="5760" w:type="dxa"/>
          </w:tcPr>
          <w:p w14:paraId="6488E1BA" w14:textId="77777777" w:rsidR="0031451D" w:rsidRDefault="0031451D" w:rsidP="00363A73"/>
        </w:tc>
        <w:tc>
          <w:tcPr>
            <w:tcW w:w="5310" w:type="dxa"/>
          </w:tcPr>
          <w:p w14:paraId="670A099E" w14:textId="77777777" w:rsidR="0031451D" w:rsidRDefault="0031451D" w:rsidP="00363A73"/>
        </w:tc>
      </w:tr>
      <w:tr w:rsidR="0031451D" w14:paraId="35580BFF" w14:textId="77777777" w:rsidTr="00F5360C">
        <w:tc>
          <w:tcPr>
            <w:tcW w:w="2065" w:type="dxa"/>
          </w:tcPr>
          <w:p w14:paraId="7BD68FE3" w14:textId="77777777" w:rsidR="0031451D" w:rsidRDefault="0031451D" w:rsidP="00363A73"/>
        </w:tc>
        <w:tc>
          <w:tcPr>
            <w:tcW w:w="5760" w:type="dxa"/>
          </w:tcPr>
          <w:p w14:paraId="715AF4D1" w14:textId="77777777" w:rsidR="0031451D" w:rsidRDefault="0031451D" w:rsidP="00363A73"/>
        </w:tc>
        <w:tc>
          <w:tcPr>
            <w:tcW w:w="5310" w:type="dxa"/>
          </w:tcPr>
          <w:p w14:paraId="097010C8" w14:textId="77777777" w:rsidR="0031451D" w:rsidRDefault="0031451D" w:rsidP="00363A73"/>
        </w:tc>
      </w:tr>
      <w:tr w:rsidR="0031451D" w14:paraId="71061FBA" w14:textId="77777777" w:rsidTr="00F5360C">
        <w:tc>
          <w:tcPr>
            <w:tcW w:w="2065" w:type="dxa"/>
          </w:tcPr>
          <w:p w14:paraId="0DD11061" w14:textId="77777777" w:rsidR="0031451D" w:rsidRDefault="0031451D" w:rsidP="00363A73"/>
        </w:tc>
        <w:tc>
          <w:tcPr>
            <w:tcW w:w="5760" w:type="dxa"/>
          </w:tcPr>
          <w:p w14:paraId="286E0B71" w14:textId="77777777" w:rsidR="0031451D" w:rsidRDefault="0031451D" w:rsidP="00363A73"/>
        </w:tc>
        <w:tc>
          <w:tcPr>
            <w:tcW w:w="5310" w:type="dxa"/>
          </w:tcPr>
          <w:p w14:paraId="38F17D13" w14:textId="77777777" w:rsidR="0031451D" w:rsidRDefault="0031451D" w:rsidP="00363A73"/>
        </w:tc>
      </w:tr>
    </w:tbl>
    <w:p w14:paraId="12FC03D5" w14:textId="77777777" w:rsidR="006C6BD9" w:rsidRDefault="006C6BD9" w:rsidP="006C6BD9"/>
    <w:p w14:paraId="692BAD29" w14:textId="77777777" w:rsidR="0005175A" w:rsidRDefault="0005175A" w:rsidP="004318F8"/>
    <w:p w14:paraId="51940427" w14:textId="090EC7A3" w:rsidR="0030471B" w:rsidRDefault="00A56869" w:rsidP="002B5783">
      <w:pPr>
        <w:pStyle w:val="Heading2"/>
      </w:pPr>
      <w:r>
        <w:t xml:space="preserve">2.2 - </w:t>
      </w:r>
      <w:r w:rsidR="0030471B">
        <w:t>Changes/Improvements in Measurement Methods Since the Previous Year</w:t>
      </w:r>
    </w:p>
    <w:p w14:paraId="14501A45" w14:textId="468A9468" w:rsidR="002462A8" w:rsidRPr="00F5360C" w:rsidRDefault="002462A8" w:rsidP="002462A8">
      <w:pPr>
        <w:rPr>
          <w:i/>
          <w:iCs/>
        </w:rPr>
      </w:pPr>
      <w:r w:rsidRPr="00F5360C">
        <w:rPr>
          <w:i/>
          <w:iCs/>
        </w:rPr>
        <w:t xml:space="preserve">(Describe any improvements made on the measurement methods of </w:t>
      </w:r>
      <w:r w:rsidR="00F5360C" w:rsidRPr="00F5360C">
        <w:rPr>
          <w:i/>
          <w:iCs/>
        </w:rPr>
        <w:t>any outcome and provide the justification for the change</w:t>
      </w:r>
      <w:r w:rsidR="001844B5">
        <w:rPr>
          <w:i/>
          <w:iCs/>
        </w:rPr>
        <w:t xml:space="preserve"> or list NA</w:t>
      </w:r>
      <w:r w:rsidR="00F5360C" w:rsidRPr="00F5360C">
        <w:rPr>
          <w:i/>
          <w:iCs/>
        </w:rPr>
        <w:t>.)</w:t>
      </w:r>
    </w:p>
    <w:p w14:paraId="4ADC6A0A" w14:textId="36701AFE" w:rsidR="0080529B" w:rsidRDefault="0030471B" w:rsidP="0030471B">
      <w:pPr>
        <w:spacing w:after="200"/>
        <w:rPr>
          <w:b/>
        </w:rPr>
      </w:pPr>
      <w:r>
        <w:rPr>
          <w:b/>
        </w:rPr>
        <w:br w:type="page"/>
      </w:r>
    </w:p>
    <w:p w14:paraId="782E5F60" w14:textId="55D8E699" w:rsidR="00A56869" w:rsidRDefault="00A56869" w:rsidP="00A56869">
      <w:pPr>
        <w:pStyle w:val="Heading1"/>
      </w:pPr>
      <w:r>
        <w:lastRenderedPageBreak/>
        <w:t>Phase 3</w:t>
      </w:r>
    </w:p>
    <w:p w14:paraId="5135A719" w14:textId="5BFA65B1" w:rsidR="00A56869" w:rsidRPr="002A2343" w:rsidRDefault="00A56869" w:rsidP="0030471B">
      <w:pPr>
        <w:spacing w:after="200"/>
        <w:rPr>
          <w:i/>
          <w:iCs/>
        </w:rPr>
      </w:pPr>
      <w:r w:rsidRPr="002A2343">
        <w:rPr>
          <w:i/>
          <w:iCs/>
        </w:rPr>
        <w:t xml:space="preserve">Details of the assessments </w:t>
      </w:r>
      <w:r w:rsidR="00741864" w:rsidRPr="002A2343">
        <w:rPr>
          <w:i/>
          <w:iCs/>
        </w:rPr>
        <w:t>conducted</w:t>
      </w:r>
      <w:r w:rsidR="008416BA">
        <w:rPr>
          <w:i/>
          <w:iCs/>
        </w:rPr>
        <w:t xml:space="preserve"> and details of the results</w:t>
      </w:r>
      <w:r w:rsidR="00591F70">
        <w:rPr>
          <w:i/>
          <w:iCs/>
        </w:rPr>
        <w:t xml:space="preserve">. </w:t>
      </w:r>
      <w:r w:rsidR="008902CD" w:rsidRPr="002A2343">
        <w:rPr>
          <w:i/>
          <w:iCs/>
        </w:rPr>
        <w:t xml:space="preserve"> </w:t>
      </w:r>
    </w:p>
    <w:p w14:paraId="402ADB3A" w14:textId="15155CB4" w:rsidR="00776B91" w:rsidRPr="002A2343" w:rsidRDefault="008902CD" w:rsidP="002B5783">
      <w:pPr>
        <w:pStyle w:val="Heading2"/>
      </w:pPr>
      <w:r w:rsidRPr="002A2343">
        <w:t xml:space="preserve">3.1 – </w:t>
      </w:r>
      <w:r w:rsidR="00591F70">
        <w:t>Where</w:t>
      </w:r>
      <w:r w:rsidR="0007636C">
        <w:t>,</w:t>
      </w:r>
      <w:r w:rsidR="00591F70">
        <w:t xml:space="preserve"> </w:t>
      </w:r>
      <w:r w:rsidR="004C02DC">
        <w:t>when</w:t>
      </w:r>
      <w:r w:rsidR="006A6A7F">
        <w:t xml:space="preserve"> and for how many students the </w:t>
      </w:r>
      <w:r w:rsidR="007E299E">
        <w:t>PLO</w:t>
      </w:r>
      <w:r w:rsidR="006A6A7F">
        <w:t xml:space="preserve"> achievement </w:t>
      </w:r>
      <w:r w:rsidR="008416BA">
        <w:t xml:space="preserve">levels were assessed.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710"/>
        <w:gridCol w:w="1530"/>
        <w:gridCol w:w="1805"/>
        <w:gridCol w:w="1805"/>
      </w:tblGrid>
      <w:tr w:rsidR="00653EA0" w14:paraId="7D0367E7" w14:textId="7DB18E7A" w:rsidTr="002B5783">
        <w:tc>
          <w:tcPr>
            <w:tcW w:w="3685" w:type="dxa"/>
          </w:tcPr>
          <w:p w14:paraId="6A4EC8B9" w14:textId="011A2CFC" w:rsidR="00653EA0" w:rsidRDefault="00653EA0" w:rsidP="0030471B">
            <w:pPr>
              <w:spacing w:after="200"/>
              <w:rPr>
                <w:b/>
              </w:rPr>
            </w:pPr>
            <w:r>
              <w:rPr>
                <w:b/>
              </w:rPr>
              <w:t>Learning Outcome</w:t>
            </w:r>
          </w:p>
        </w:tc>
        <w:tc>
          <w:tcPr>
            <w:tcW w:w="1710" w:type="dxa"/>
          </w:tcPr>
          <w:p w14:paraId="200EF14C" w14:textId="5AA16800" w:rsidR="00653EA0" w:rsidRDefault="00653EA0" w:rsidP="0030471B">
            <w:pPr>
              <w:spacing w:after="200"/>
              <w:rPr>
                <w:b/>
              </w:rPr>
            </w:pPr>
            <w:r>
              <w:rPr>
                <w:b/>
              </w:rPr>
              <w:t>Where (What Course)</w:t>
            </w:r>
          </w:p>
        </w:tc>
        <w:tc>
          <w:tcPr>
            <w:tcW w:w="1530" w:type="dxa"/>
          </w:tcPr>
          <w:p w14:paraId="784BB791" w14:textId="6C67D7F3" w:rsidR="00653EA0" w:rsidRDefault="00653EA0" w:rsidP="0030471B">
            <w:pPr>
              <w:spacing w:after="200"/>
              <w:rPr>
                <w:b/>
              </w:rPr>
            </w:pPr>
            <w:r>
              <w:rPr>
                <w:b/>
              </w:rPr>
              <w:t>When (Term/Year)</w:t>
            </w:r>
          </w:p>
        </w:tc>
        <w:tc>
          <w:tcPr>
            <w:tcW w:w="1805" w:type="dxa"/>
          </w:tcPr>
          <w:p w14:paraId="0BCE1B8B" w14:textId="3F285B33" w:rsidR="00653EA0" w:rsidRDefault="00653EA0" w:rsidP="0030471B">
            <w:pPr>
              <w:spacing w:after="200"/>
              <w:rPr>
                <w:b/>
              </w:rPr>
            </w:pPr>
            <w:r>
              <w:rPr>
                <w:b/>
              </w:rPr>
              <w:t>Number of Students Assessed</w:t>
            </w:r>
          </w:p>
        </w:tc>
        <w:tc>
          <w:tcPr>
            <w:tcW w:w="1805" w:type="dxa"/>
          </w:tcPr>
          <w:p w14:paraId="1FB3CC18" w14:textId="105D32A9" w:rsidR="00653EA0" w:rsidRDefault="00653EA0" w:rsidP="0030471B">
            <w:pPr>
              <w:spacing w:after="200"/>
              <w:rPr>
                <w:b/>
              </w:rPr>
            </w:pPr>
            <w:r>
              <w:rPr>
                <w:b/>
              </w:rPr>
              <w:t>Level of the students (</w:t>
            </w:r>
            <w:r w:rsidR="00217DEE">
              <w:rPr>
                <w:b/>
              </w:rPr>
              <w:t xml:space="preserve">early, middle, </w:t>
            </w:r>
            <w:proofErr w:type="gramStart"/>
            <w:r w:rsidR="00217DEE">
              <w:rPr>
                <w:b/>
              </w:rPr>
              <w:t>late)</w:t>
            </w:r>
            <w:r w:rsidR="00D528F6">
              <w:rPr>
                <w:b/>
              </w:rPr>
              <w:t>*</w:t>
            </w:r>
            <w:proofErr w:type="gramEnd"/>
          </w:p>
        </w:tc>
      </w:tr>
      <w:tr w:rsidR="00653EA0" w14:paraId="15AAA061" w14:textId="6DEC9C3A" w:rsidTr="002B5783">
        <w:tc>
          <w:tcPr>
            <w:tcW w:w="3685" w:type="dxa"/>
          </w:tcPr>
          <w:p w14:paraId="26BEC739" w14:textId="4B290E66" w:rsidR="00653EA0" w:rsidRDefault="00653EA0" w:rsidP="0030471B">
            <w:pPr>
              <w:spacing w:after="200"/>
              <w:rPr>
                <w:b/>
              </w:rPr>
            </w:pPr>
          </w:p>
        </w:tc>
        <w:tc>
          <w:tcPr>
            <w:tcW w:w="1710" w:type="dxa"/>
          </w:tcPr>
          <w:p w14:paraId="06B602E8" w14:textId="60002307" w:rsidR="00653EA0" w:rsidRDefault="00653EA0" w:rsidP="0030471B">
            <w:pPr>
              <w:spacing w:after="200"/>
              <w:rPr>
                <w:b/>
              </w:rPr>
            </w:pPr>
          </w:p>
        </w:tc>
        <w:tc>
          <w:tcPr>
            <w:tcW w:w="1530" w:type="dxa"/>
          </w:tcPr>
          <w:p w14:paraId="0F9A26AC" w14:textId="77777777" w:rsidR="00653EA0" w:rsidRDefault="00653EA0" w:rsidP="0030471B">
            <w:pPr>
              <w:spacing w:after="200"/>
              <w:rPr>
                <w:b/>
              </w:rPr>
            </w:pPr>
          </w:p>
        </w:tc>
        <w:tc>
          <w:tcPr>
            <w:tcW w:w="1805" w:type="dxa"/>
          </w:tcPr>
          <w:p w14:paraId="27CA444A" w14:textId="1E23CFEB" w:rsidR="00653EA0" w:rsidRDefault="00653EA0" w:rsidP="0030471B">
            <w:pPr>
              <w:spacing w:after="200"/>
              <w:rPr>
                <w:b/>
              </w:rPr>
            </w:pPr>
          </w:p>
        </w:tc>
        <w:tc>
          <w:tcPr>
            <w:tcW w:w="1805" w:type="dxa"/>
          </w:tcPr>
          <w:p w14:paraId="29323F87" w14:textId="77777777" w:rsidR="00653EA0" w:rsidRDefault="00653EA0" w:rsidP="0030471B">
            <w:pPr>
              <w:spacing w:after="200"/>
              <w:rPr>
                <w:b/>
              </w:rPr>
            </w:pPr>
          </w:p>
        </w:tc>
      </w:tr>
      <w:tr w:rsidR="00653EA0" w14:paraId="343D66E8" w14:textId="64EE3140" w:rsidTr="002B5783">
        <w:tc>
          <w:tcPr>
            <w:tcW w:w="3685" w:type="dxa"/>
          </w:tcPr>
          <w:p w14:paraId="1D5BAA46" w14:textId="77777777" w:rsidR="00653EA0" w:rsidRDefault="00653EA0" w:rsidP="0030471B">
            <w:pPr>
              <w:spacing w:after="200"/>
              <w:rPr>
                <w:b/>
              </w:rPr>
            </w:pPr>
          </w:p>
        </w:tc>
        <w:tc>
          <w:tcPr>
            <w:tcW w:w="1710" w:type="dxa"/>
          </w:tcPr>
          <w:p w14:paraId="74A38F87" w14:textId="77777777" w:rsidR="00653EA0" w:rsidRDefault="00653EA0" w:rsidP="0030471B">
            <w:pPr>
              <w:spacing w:after="200"/>
              <w:rPr>
                <w:b/>
              </w:rPr>
            </w:pPr>
          </w:p>
        </w:tc>
        <w:tc>
          <w:tcPr>
            <w:tcW w:w="1530" w:type="dxa"/>
          </w:tcPr>
          <w:p w14:paraId="41C61525" w14:textId="77777777" w:rsidR="00653EA0" w:rsidRDefault="00653EA0" w:rsidP="0030471B">
            <w:pPr>
              <w:spacing w:after="200"/>
              <w:rPr>
                <w:b/>
              </w:rPr>
            </w:pPr>
          </w:p>
        </w:tc>
        <w:tc>
          <w:tcPr>
            <w:tcW w:w="1805" w:type="dxa"/>
          </w:tcPr>
          <w:p w14:paraId="386FCDF8" w14:textId="77777777" w:rsidR="00653EA0" w:rsidRDefault="00653EA0" w:rsidP="0030471B">
            <w:pPr>
              <w:spacing w:after="200"/>
              <w:rPr>
                <w:b/>
              </w:rPr>
            </w:pPr>
          </w:p>
        </w:tc>
        <w:tc>
          <w:tcPr>
            <w:tcW w:w="1805" w:type="dxa"/>
          </w:tcPr>
          <w:p w14:paraId="20E441C3" w14:textId="77777777" w:rsidR="00653EA0" w:rsidRDefault="00653EA0" w:rsidP="0030471B">
            <w:pPr>
              <w:spacing w:after="200"/>
              <w:rPr>
                <w:b/>
              </w:rPr>
            </w:pPr>
          </w:p>
        </w:tc>
      </w:tr>
    </w:tbl>
    <w:p w14:paraId="5154F7D8" w14:textId="5E453C00" w:rsidR="00776B91" w:rsidRDefault="00D528F6" w:rsidP="001D1DAB">
      <w:pPr>
        <w:spacing w:after="200"/>
        <w:jc w:val="both"/>
        <w:rPr>
          <w:b/>
        </w:rPr>
      </w:pPr>
      <w:r>
        <w:rPr>
          <w:b/>
        </w:rPr>
        <w:tab/>
      </w:r>
      <w:r w:rsidR="00A67FFA">
        <w:rPr>
          <w:b/>
        </w:rPr>
        <w:t>*Early=freshman/early sophomore, Middle=Sophomore/Junior, Late=Senior</w:t>
      </w:r>
    </w:p>
    <w:p w14:paraId="16705FF2" w14:textId="688EE4EE" w:rsidR="00F96F2E" w:rsidRDefault="00F96F2E" w:rsidP="00BE0FBF">
      <w:pPr>
        <w:pStyle w:val="Heading2"/>
        <w:jc w:val="center"/>
      </w:pPr>
      <w:r>
        <w:t xml:space="preserve">3.2 – Detailed Assessment Results </w:t>
      </w:r>
    </w:p>
    <w:p w14:paraId="3675148C" w14:textId="57151D2D" w:rsidR="003F3B6E" w:rsidRPr="002A2343" w:rsidRDefault="004C02DC" w:rsidP="003F3B6E">
      <w:pPr>
        <w:spacing w:after="200"/>
        <w:rPr>
          <w:i/>
          <w:iCs/>
        </w:rPr>
      </w:pPr>
      <w:r>
        <w:rPr>
          <w:i/>
          <w:iCs/>
        </w:rPr>
        <w:t>Provide d</w:t>
      </w:r>
      <w:r w:rsidR="00D51CCF" w:rsidRPr="002A2343">
        <w:rPr>
          <w:i/>
          <w:iCs/>
        </w:rPr>
        <w:t>etail</w:t>
      </w:r>
      <w:r w:rsidR="00D51CCF">
        <w:rPr>
          <w:i/>
          <w:iCs/>
        </w:rPr>
        <w:t xml:space="preserve">ed </w:t>
      </w:r>
      <w:r w:rsidR="00D51CCF" w:rsidRPr="002A2343">
        <w:rPr>
          <w:i/>
          <w:iCs/>
        </w:rPr>
        <w:t>assessment</w:t>
      </w:r>
      <w:r w:rsidR="00D51CCF">
        <w:rPr>
          <w:i/>
          <w:iCs/>
        </w:rPr>
        <w:t xml:space="preserve"> results in terms of </w:t>
      </w:r>
      <w:r w:rsidR="002F2F05">
        <w:rPr>
          <w:i/>
          <w:iCs/>
        </w:rPr>
        <w:t>distribution</w:t>
      </w:r>
      <w:r w:rsidR="00D51CCF">
        <w:rPr>
          <w:i/>
          <w:iCs/>
        </w:rPr>
        <w:t xml:space="preserve"> of achievement levels per </w:t>
      </w:r>
      <w:r w:rsidR="007E299E">
        <w:rPr>
          <w:i/>
          <w:iCs/>
        </w:rPr>
        <w:t>PLO</w:t>
      </w:r>
      <w:r w:rsidR="0076505B">
        <w:rPr>
          <w:i/>
          <w:iCs/>
        </w:rPr>
        <w:t xml:space="preserve">. </w:t>
      </w:r>
      <w:r w:rsidR="003F3B6E">
        <w:rPr>
          <w:i/>
          <w:iCs/>
        </w:rPr>
        <w:t>These are e</w:t>
      </w:r>
      <w:r w:rsidR="003F3B6E" w:rsidRPr="002A2343">
        <w:rPr>
          <w:i/>
          <w:iCs/>
        </w:rPr>
        <w:t>xpressed in frequency and percentage distributions of achievement levels</w:t>
      </w:r>
      <w:r w:rsidR="003F3B6E">
        <w:rPr>
          <w:i/>
          <w:iCs/>
        </w:rPr>
        <w:t>.  The following achievement levels must be expressed: Exceeds Expectations, Meets Expectations and Does Not Meet Expectations</w:t>
      </w:r>
      <w:r w:rsidR="0007636C">
        <w:rPr>
          <w:i/>
          <w:iCs/>
        </w:rPr>
        <w:t xml:space="preserve"> as detailed in </w:t>
      </w:r>
      <w:r w:rsidR="00453D1A">
        <w:rPr>
          <w:i/>
          <w:iCs/>
        </w:rPr>
        <w:t>Phase 2</w:t>
      </w:r>
      <w:r w:rsidR="003F3B6E">
        <w:rPr>
          <w:i/>
          <w:iCs/>
        </w:rPr>
        <w:t xml:space="preserve">, but evaluators can use a broader scale if they choose. </w:t>
      </w:r>
      <w:r w:rsidR="003F3B6E" w:rsidRPr="002A2343">
        <w:rPr>
          <w:i/>
          <w:iCs/>
        </w:rPr>
        <w:t xml:space="preserve"> </w:t>
      </w:r>
      <w:r w:rsidR="003F3B6E">
        <w:rPr>
          <w:i/>
          <w:iCs/>
        </w:rPr>
        <w:t xml:space="preserve">Include rubric templates </w:t>
      </w:r>
      <w:r w:rsidR="006416F9">
        <w:rPr>
          <w:i/>
          <w:iCs/>
        </w:rPr>
        <w:t xml:space="preserve">(if applicable) </w:t>
      </w:r>
      <w:r w:rsidR="003F3B6E">
        <w:rPr>
          <w:i/>
          <w:iCs/>
        </w:rPr>
        <w:t>in an appendix.</w:t>
      </w:r>
    </w:p>
    <w:p w14:paraId="3F76B477" w14:textId="44A20E35" w:rsidR="00D51CCF" w:rsidRPr="002A2343" w:rsidRDefault="00D51CCF" w:rsidP="00D51CCF">
      <w:pPr>
        <w:spacing w:after="200"/>
        <w:rPr>
          <w:i/>
          <w:iCs/>
        </w:rPr>
      </w:pPr>
    </w:p>
    <w:p w14:paraId="39067C4F" w14:textId="77777777" w:rsidR="00F96F2E" w:rsidRDefault="00F96F2E" w:rsidP="002F2F05">
      <w:pPr>
        <w:pStyle w:val="Heading2"/>
      </w:pPr>
    </w:p>
    <w:p w14:paraId="4598D489" w14:textId="701D8F11" w:rsidR="00735B8E" w:rsidRPr="00776B91" w:rsidRDefault="00BE0FBF" w:rsidP="00BE0FBF">
      <w:pPr>
        <w:pStyle w:val="Heading2"/>
        <w:jc w:val="center"/>
      </w:pPr>
      <w:r>
        <w:t>3.</w:t>
      </w:r>
      <w:r w:rsidR="00F96F2E">
        <w:t>3</w:t>
      </w:r>
      <w:r>
        <w:t xml:space="preserve"> – Changes in Reporting Assessment Results Since Previous Year</w:t>
      </w:r>
    </w:p>
    <w:p w14:paraId="0E1FE9AC" w14:textId="795418E3" w:rsidR="00735B8E" w:rsidRDefault="00735B8E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9144FC5" w14:textId="77777777" w:rsidR="002F2F05" w:rsidRDefault="002F2F05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1E60838" w14:textId="77777777" w:rsidR="002F2F05" w:rsidRDefault="002F2F05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6C28B3F1" w14:textId="77777777" w:rsidR="002F2F05" w:rsidRDefault="002F2F05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66CB2F3B" w14:textId="73BBF4BA" w:rsidR="002F2F05" w:rsidRDefault="002F2F05" w:rsidP="002F2F05">
      <w:pPr>
        <w:pStyle w:val="Heading1"/>
      </w:pPr>
      <w:r>
        <w:lastRenderedPageBreak/>
        <w:t>Phase 4</w:t>
      </w:r>
      <w:r w:rsidR="0096194B">
        <w:t xml:space="preserve">-Analysis of </w:t>
      </w:r>
      <w:r w:rsidR="007E299E">
        <w:t>PLO</w:t>
      </w:r>
      <w:r w:rsidR="0096194B">
        <w:t xml:space="preserve">s and Top Priority </w:t>
      </w:r>
      <w:r w:rsidR="00CC6022">
        <w:t xml:space="preserve">for Program Improvement </w:t>
      </w:r>
    </w:p>
    <w:p w14:paraId="38245765" w14:textId="6B41655D" w:rsidR="002F2F05" w:rsidRPr="002A2343" w:rsidRDefault="002F2F05" w:rsidP="002F2F05">
      <w:pPr>
        <w:spacing w:after="200"/>
        <w:rPr>
          <w:i/>
          <w:iCs/>
        </w:rPr>
      </w:pPr>
    </w:p>
    <w:p w14:paraId="14F8ED51" w14:textId="77777777" w:rsidR="002F2F05" w:rsidRPr="002F2F05" w:rsidRDefault="002F2F05" w:rsidP="002F2F05"/>
    <w:p w14:paraId="750EA55B" w14:textId="3527F375" w:rsidR="002F2F05" w:rsidRDefault="00CC5C94" w:rsidP="001D1DA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4.1 – Analysis and Interpretation of Assessment Results per each </w:t>
      </w:r>
      <w:r w:rsidR="007E299E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9805"/>
      </w:tblGrid>
      <w:tr w:rsidR="00DF1113" w14:paraId="10FEBEC3" w14:textId="77777777" w:rsidTr="00DF1113">
        <w:tc>
          <w:tcPr>
            <w:tcW w:w="3145" w:type="dxa"/>
          </w:tcPr>
          <w:p w14:paraId="428BCDC0" w14:textId="1CC03BB3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  <w:t>Learning Outcome</w:t>
            </w:r>
          </w:p>
        </w:tc>
        <w:tc>
          <w:tcPr>
            <w:tcW w:w="9805" w:type="dxa"/>
          </w:tcPr>
          <w:p w14:paraId="08611F69" w14:textId="1B5A65A4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  <w:t>Analysis and Interpretation</w:t>
            </w:r>
            <w:r w:rsidR="00737DC4"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  <w:t xml:space="preserve"> (based on data in Phase </w:t>
            </w:r>
            <w:r w:rsidR="003C19F1"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  <w:t>3)</w:t>
            </w:r>
          </w:p>
        </w:tc>
      </w:tr>
      <w:tr w:rsidR="00DF1113" w14:paraId="6A0AB18D" w14:textId="77777777" w:rsidTr="00DF1113">
        <w:tc>
          <w:tcPr>
            <w:tcW w:w="3145" w:type="dxa"/>
          </w:tcPr>
          <w:p w14:paraId="17E8FA7C" w14:textId="77777777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9805" w:type="dxa"/>
          </w:tcPr>
          <w:p w14:paraId="5FDE3100" w14:textId="77777777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</w:tr>
      <w:tr w:rsidR="00DF1113" w14:paraId="299042CC" w14:textId="77777777" w:rsidTr="00DF1113">
        <w:tc>
          <w:tcPr>
            <w:tcW w:w="3145" w:type="dxa"/>
          </w:tcPr>
          <w:p w14:paraId="374A6549" w14:textId="77777777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9805" w:type="dxa"/>
          </w:tcPr>
          <w:p w14:paraId="3C1C6D0C" w14:textId="77777777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</w:tr>
    </w:tbl>
    <w:p w14:paraId="48DAFAFC" w14:textId="77777777" w:rsidR="00D44733" w:rsidRDefault="00D44733" w:rsidP="00CC5C94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E11B1CE" w14:textId="24576C1B" w:rsidR="00C43B63" w:rsidRDefault="00C43B63" w:rsidP="001D1DA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4.2 – Top Priority for Program Improvement</w:t>
      </w:r>
    </w:p>
    <w:p w14:paraId="143D7530" w14:textId="3F0BDFE1" w:rsidR="00C43B63" w:rsidRPr="005E73B0" w:rsidRDefault="00C43B63" w:rsidP="005E73B0">
      <w:pPr>
        <w:spacing w:after="200"/>
        <w:rPr>
          <w:i/>
          <w:iCs/>
        </w:rPr>
      </w:pPr>
      <w:r w:rsidRPr="005E73B0">
        <w:rPr>
          <w:i/>
          <w:iCs/>
        </w:rPr>
        <w:t xml:space="preserve">Identification of a program improvement </w:t>
      </w:r>
      <w:r w:rsidR="005E73B0" w:rsidRPr="005E73B0">
        <w:rPr>
          <w:i/>
          <w:iCs/>
        </w:rPr>
        <w:t xml:space="preserve">after considering </w:t>
      </w:r>
      <w:r w:rsidR="001D1DAB" w:rsidRPr="005E73B0">
        <w:rPr>
          <w:i/>
          <w:iCs/>
        </w:rPr>
        <w:t>all</w:t>
      </w:r>
      <w:r w:rsidR="005E73B0" w:rsidRPr="005E73B0">
        <w:rPr>
          <w:i/>
          <w:iCs/>
        </w:rPr>
        <w:t xml:space="preserve"> the analysis and results from the previous phases</w:t>
      </w:r>
    </w:p>
    <w:p w14:paraId="64A616A0" w14:textId="77777777" w:rsidR="00D44733" w:rsidRDefault="00D44733" w:rsidP="00967F8E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015276D3" w14:textId="77777777" w:rsidR="00D44733" w:rsidRDefault="00D44733" w:rsidP="00967F8E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3724CFAE" w14:textId="52BEEB37" w:rsidR="002F2F05" w:rsidRDefault="00967F8E" w:rsidP="001D1DA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4.3 – Changes Made in Analysis of Assessment Results Since the Previous Year</w:t>
      </w:r>
    </w:p>
    <w:p w14:paraId="2762982F" w14:textId="77777777" w:rsidR="002F2F05" w:rsidRDefault="002F2F05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7C6D8A2" w14:textId="77777777" w:rsidR="00D44733" w:rsidRDefault="00D44733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706ABED3" w14:textId="3E48EA14" w:rsidR="00967F8E" w:rsidRDefault="00967F8E" w:rsidP="00405748">
      <w:pPr>
        <w:pStyle w:val="Heading1"/>
      </w:pPr>
      <w:r>
        <w:lastRenderedPageBreak/>
        <w:t>Phase 5</w:t>
      </w:r>
      <w:r w:rsidR="00C4051A">
        <w:t xml:space="preserve"> - </w:t>
      </w:r>
      <w:r w:rsidR="00C4051A" w:rsidRPr="00C4051A">
        <w:t>Evidence of Actively Seeking Program Improvement</w:t>
      </w:r>
    </w:p>
    <w:p w14:paraId="2C318B46" w14:textId="289BE08E" w:rsidR="00967F8E" w:rsidRPr="00967F8E" w:rsidRDefault="00967F8E">
      <w:pPr>
        <w:spacing w:after="200"/>
        <w:rPr>
          <w:i/>
          <w:iCs/>
        </w:rPr>
      </w:pPr>
    </w:p>
    <w:p w14:paraId="6BA4B17B" w14:textId="76795AC3" w:rsidR="00967F8E" w:rsidRDefault="00405748" w:rsidP="001D1DA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5.1 –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Provide e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vidence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that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the identification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of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program improvement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in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Phase</w:t>
      </w:r>
      <w:r w:rsidR="0032564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4.2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is actively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underway</w:t>
      </w:r>
      <w:r w:rsid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972624" w:rsidRPr="0097262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or completed.</w:t>
      </w:r>
    </w:p>
    <w:p w14:paraId="0AAFDFAC" w14:textId="6C32DDF1" w:rsidR="009227F0" w:rsidRPr="00967F8E" w:rsidRDefault="002F0C29" w:rsidP="009227F0">
      <w:pPr>
        <w:spacing w:after="200"/>
        <w:rPr>
          <w:i/>
          <w:iCs/>
        </w:rPr>
      </w:pPr>
      <w:r>
        <w:rPr>
          <w:i/>
          <w:iCs/>
        </w:rPr>
        <w:t xml:space="preserve">Describe efforts in a narrative and </w:t>
      </w:r>
      <w:r w:rsidR="00C854FB">
        <w:rPr>
          <w:i/>
          <w:iCs/>
        </w:rPr>
        <w:t>provide evidence in the appendix (meeting agenda and minutes for example)</w:t>
      </w:r>
    </w:p>
    <w:p w14:paraId="1B363C31" w14:textId="77777777" w:rsidR="009227F0" w:rsidRDefault="009227F0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7172F6DF" w14:textId="77777777" w:rsidR="00D44733" w:rsidRDefault="00D44733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57C14240" w14:textId="77777777" w:rsidR="00D44733" w:rsidRDefault="00D44733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95A4432" w14:textId="77777777" w:rsidR="00D44733" w:rsidRDefault="00D44733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3892793A" w14:textId="77777777" w:rsidR="00D44733" w:rsidRDefault="00D44733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5C6D33D" w14:textId="36F6E3EB" w:rsidR="00405748" w:rsidRDefault="00405748" w:rsidP="001D1DA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5.2 – Updates on other Program Improvements underway or completed since previous year</w:t>
      </w:r>
    </w:p>
    <w:p w14:paraId="16FC3E04" w14:textId="77777777" w:rsidR="00D44733" w:rsidRDefault="00D44733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2C91D8CA" w14:textId="7DF05819" w:rsidR="00405748" w:rsidRDefault="00405748" w:rsidP="00405748">
      <w:pPr>
        <w:pStyle w:val="Heading1"/>
      </w:pPr>
      <w:r>
        <w:lastRenderedPageBreak/>
        <w:t>Phase 6</w:t>
      </w:r>
      <w:r w:rsidR="00000770">
        <w:t>-</w:t>
      </w:r>
      <w:r w:rsidR="00000770" w:rsidRPr="00000770">
        <w:t>Evidence</w:t>
      </w:r>
      <w:r w:rsidR="00000770">
        <w:t xml:space="preserve"> </w:t>
      </w:r>
      <w:r w:rsidR="00000770" w:rsidRPr="00000770">
        <w:t>of</w:t>
      </w:r>
      <w:r w:rsidR="00000770">
        <w:t xml:space="preserve"> </w:t>
      </w:r>
      <w:r w:rsidR="00000770" w:rsidRPr="00000770">
        <w:t>Repeated and</w:t>
      </w:r>
      <w:r w:rsidR="00000770">
        <w:t xml:space="preserve"> </w:t>
      </w:r>
      <w:r w:rsidR="00000770" w:rsidRPr="00000770">
        <w:t>Ongoing</w:t>
      </w:r>
      <w:r w:rsidR="00000770">
        <w:t xml:space="preserve"> </w:t>
      </w:r>
      <w:r w:rsidR="007E299E">
        <w:t>PLO</w:t>
      </w:r>
      <w:r w:rsidR="00000770" w:rsidRPr="00000770">
        <w:t xml:space="preserve"> Assessment</w:t>
      </w:r>
      <w:r w:rsidR="00000770">
        <w:t xml:space="preserve"> </w:t>
      </w:r>
      <w:r w:rsidR="00000770" w:rsidRPr="00000770">
        <w:t>for Continuous</w:t>
      </w:r>
      <w:r w:rsidR="00000770">
        <w:t xml:space="preserve"> </w:t>
      </w:r>
      <w:r w:rsidR="00000770" w:rsidRPr="00000770">
        <w:t>Program Improvement</w:t>
      </w:r>
    </w:p>
    <w:p w14:paraId="3379B7D1" w14:textId="6445FF18" w:rsidR="00405748" w:rsidRPr="00C43555" w:rsidRDefault="00C43555" w:rsidP="00405748">
      <w:pPr>
        <w:rPr>
          <w:i/>
          <w:iCs/>
        </w:rPr>
      </w:pPr>
      <w:r w:rsidRPr="00C43555">
        <w:rPr>
          <w:i/>
          <w:iCs/>
        </w:rPr>
        <w:t xml:space="preserve">Describe the repeated and ongoing </w:t>
      </w:r>
      <w:r w:rsidR="007E299E">
        <w:rPr>
          <w:i/>
          <w:iCs/>
        </w:rPr>
        <w:t>PLO</w:t>
      </w:r>
      <w:r w:rsidRPr="00C43555">
        <w:rPr>
          <w:i/>
          <w:iCs/>
        </w:rPr>
        <w:t xml:space="preserve"> assessments for the continuous improvement </w:t>
      </w:r>
      <w:r w:rsidR="000A4238">
        <w:rPr>
          <w:i/>
          <w:iCs/>
        </w:rPr>
        <w:t xml:space="preserve">of </w:t>
      </w:r>
      <w:r w:rsidRPr="00C43555">
        <w:rPr>
          <w:i/>
          <w:iCs/>
        </w:rPr>
        <w:t>your program</w:t>
      </w:r>
      <w:r w:rsidR="00000770">
        <w:rPr>
          <w:i/>
          <w:iCs/>
        </w:rPr>
        <w:t xml:space="preserve"> and provide evidence where appropriate. </w:t>
      </w:r>
      <w:r w:rsidRPr="00C43555">
        <w:rPr>
          <w:i/>
          <w:iCs/>
        </w:rPr>
        <w:t xml:space="preserve"> </w:t>
      </w:r>
    </w:p>
    <w:p w14:paraId="314BEECA" w14:textId="77777777" w:rsidR="00405748" w:rsidRDefault="00405748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8BBF2DE" w14:textId="77777777" w:rsidR="00967F8E" w:rsidRDefault="00967F8E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sectPr w:rsidR="00967F8E" w:rsidSect="00AF1DF8">
      <w:headerReference w:type="default" r:id="rId10"/>
      <w:foot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E3DF0" w14:textId="77777777" w:rsidR="00D370A3" w:rsidRDefault="00D370A3" w:rsidP="009A0BB1">
      <w:r>
        <w:separator/>
      </w:r>
    </w:p>
  </w:endnote>
  <w:endnote w:type="continuationSeparator" w:id="0">
    <w:p w14:paraId="0C07B547" w14:textId="77777777" w:rsidR="00D370A3" w:rsidRDefault="00D370A3" w:rsidP="009A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17405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2A6D1E" w14:textId="531E2A8D" w:rsidR="009A0BB1" w:rsidRDefault="009A0B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8FCD99" w14:textId="0203E5F4" w:rsidR="009A0BB1" w:rsidRDefault="00D54D8D">
    <w:pPr>
      <w:pStyle w:val="Footer"/>
    </w:pPr>
    <w:r>
      <w:t xml:space="preserve">Last updated: </w:t>
    </w:r>
    <w:r w:rsidR="00275A2E">
      <w:t>11/27/2024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4E23D" w14:textId="77777777" w:rsidR="00D370A3" w:rsidRDefault="00D370A3" w:rsidP="009A0BB1">
      <w:r>
        <w:separator/>
      </w:r>
    </w:p>
  </w:footnote>
  <w:footnote w:type="continuationSeparator" w:id="0">
    <w:p w14:paraId="4259750E" w14:textId="77777777" w:rsidR="00D370A3" w:rsidRDefault="00D370A3" w:rsidP="009A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8634B" w14:textId="1F8F4301" w:rsidR="002C2F21" w:rsidRPr="00E703D8" w:rsidRDefault="007E299E" w:rsidP="002C2F21">
    <w:pPr>
      <w:pStyle w:val="Title"/>
      <w:jc w:val="center"/>
      <w:rPr>
        <w:b/>
        <w:bCs/>
        <w:sz w:val="48"/>
        <w:szCs w:val="48"/>
        <w:u w:val="single"/>
      </w:rPr>
    </w:pPr>
    <w:r>
      <w:rPr>
        <w:b/>
        <w:bCs/>
        <w:sz w:val="40"/>
        <w:szCs w:val="40"/>
        <w:u w:val="single"/>
      </w:rPr>
      <w:t>Program</w:t>
    </w:r>
    <w:r w:rsidR="002C2F21" w:rsidRPr="00E703D8">
      <w:rPr>
        <w:b/>
        <w:bCs/>
        <w:sz w:val="40"/>
        <w:szCs w:val="40"/>
        <w:u w:val="single"/>
      </w:rPr>
      <w:t xml:space="preserve"> Learning Outcomes (</w:t>
    </w:r>
    <w:r>
      <w:rPr>
        <w:b/>
        <w:bCs/>
        <w:sz w:val="40"/>
        <w:szCs w:val="40"/>
        <w:u w:val="single"/>
      </w:rPr>
      <w:t>PLO</w:t>
    </w:r>
    <w:r w:rsidR="002C2F21" w:rsidRPr="00E703D8">
      <w:rPr>
        <w:b/>
        <w:bCs/>
        <w:sz w:val="40"/>
        <w:szCs w:val="40"/>
        <w:u w:val="single"/>
      </w:rPr>
      <w:t xml:space="preserve">) Assessment for Improvements Report </w:t>
    </w:r>
  </w:p>
  <w:p w14:paraId="0F3FC54B" w14:textId="7380C90E" w:rsidR="009A0BB1" w:rsidRDefault="009A0BB1">
    <w:pPr>
      <w:pStyle w:val="Header"/>
    </w:pPr>
  </w:p>
  <w:p w14:paraId="315327A1" w14:textId="77777777" w:rsidR="009A0BB1" w:rsidRDefault="009A0B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F8"/>
    <w:rsid w:val="000005C2"/>
    <w:rsid w:val="00000770"/>
    <w:rsid w:val="0005175A"/>
    <w:rsid w:val="000549D1"/>
    <w:rsid w:val="0007636C"/>
    <w:rsid w:val="0007727A"/>
    <w:rsid w:val="000A415D"/>
    <w:rsid w:val="000A4238"/>
    <w:rsid w:val="000A7B5A"/>
    <w:rsid w:val="000C44AC"/>
    <w:rsid w:val="000F1F7B"/>
    <w:rsid w:val="00116EA6"/>
    <w:rsid w:val="00127F48"/>
    <w:rsid w:val="00142D10"/>
    <w:rsid w:val="001844B5"/>
    <w:rsid w:val="001929AC"/>
    <w:rsid w:val="001A3FFD"/>
    <w:rsid w:val="001A63B4"/>
    <w:rsid w:val="001B02EC"/>
    <w:rsid w:val="001D1DAB"/>
    <w:rsid w:val="001E47A5"/>
    <w:rsid w:val="00217DEE"/>
    <w:rsid w:val="00244C74"/>
    <w:rsid w:val="002462A8"/>
    <w:rsid w:val="00275A2E"/>
    <w:rsid w:val="002A2343"/>
    <w:rsid w:val="002B2A2A"/>
    <w:rsid w:val="002B5783"/>
    <w:rsid w:val="002C2F21"/>
    <w:rsid w:val="002C5D90"/>
    <w:rsid w:val="002E44B7"/>
    <w:rsid w:val="002F0C29"/>
    <w:rsid w:val="002F2F05"/>
    <w:rsid w:val="0030471B"/>
    <w:rsid w:val="0031451D"/>
    <w:rsid w:val="0032564C"/>
    <w:rsid w:val="00342713"/>
    <w:rsid w:val="00386AF2"/>
    <w:rsid w:val="00397207"/>
    <w:rsid w:val="00397ABA"/>
    <w:rsid w:val="003B7208"/>
    <w:rsid w:val="003C19F1"/>
    <w:rsid w:val="003D30BC"/>
    <w:rsid w:val="003F3B6E"/>
    <w:rsid w:val="003F64BE"/>
    <w:rsid w:val="00405748"/>
    <w:rsid w:val="004123E7"/>
    <w:rsid w:val="00413E46"/>
    <w:rsid w:val="004318F8"/>
    <w:rsid w:val="0044546B"/>
    <w:rsid w:val="00453D1A"/>
    <w:rsid w:val="0048528E"/>
    <w:rsid w:val="004863F2"/>
    <w:rsid w:val="004C02DC"/>
    <w:rsid w:val="004C2685"/>
    <w:rsid w:val="004E6B74"/>
    <w:rsid w:val="005417BF"/>
    <w:rsid w:val="005679FD"/>
    <w:rsid w:val="00591F70"/>
    <w:rsid w:val="005D43CF"/>
    <w:rsid w:val="005E73B0"/>
    <w:rsid w:val="00626E75"/>
    <w:rsid w:val="006416F9"/>
    <w:rsid w:val="00653EA0"/>
    <w:rsid w:val="006640E8"/>
    <w:rsid w:val="00687C44"/>
    <w:rsid w:val="00691FDF"/>
    <w:rsid w:val="006A6A7F"/>
    <w:rsid w:val="006C6BD9"/>
    <w:rsid w:val="006F5B0A"/>
    <w:rsid w:val="00735B8E"/>
    <w:rsid w:val="00737DC4"/>
    <w:rsid w:val="00741864"/>
    <w:rsid w:val="0076505B"/>
    <w:rsid w:val="00776B91"/>
    <w:rsid w:val="00777645"/>
    <w:rsid w:val="00797561"/>
    <w:rsid w:val="007E299E"/>
    <w:rsid w:val="0080529B"/>
    <w:rsid w:val="008416BA"/>
    <w:rsid w:val="00866AE2"/>
    <w:rsid w:val="008902CD"/>
    <w:rsid w:val="00903206"/>
    <w:rsid w:val="009227F0"/>
    <w:rsid w:val="009362CC"/>
    <w:rsid w:val="00945F4C"/>
    <w:rsid w:val="0096194B"/>
    <w:rsid w:val="00967F8E"/>
    <w:rsid w:val="00972624"/>
    <w:rsid w:val="00976F0F"/>
    <w:rsid w:val="00981D18"/>
    <w:rsid w:val="00993325"/>
    <w:rsid w:val="009A0BB1"/>
    <w:rsid w:val="009A49C0"/>
    <w:rsid w:val="009B0BEC"/>
    <w:rsid w:val="009E5237"/>
    <w:rsid w:val="009E7F68"/>
    <w:rsid w:val="009F3CD3"/>
    <w:rsid w:val="00A1783C"/>
    <w:rsid w:val="00A207F8"/>
    <w:rsid w:val="00A56869"/>
    <w:rsid w:val="00A65EBE"/>
    <w:rsid w:val="00A67FFA"/>
    <w:rsid w:val="00A82FAD"/>
    <w:rsid w:val="00A83C9D"/>
    <w:rsid w:val="00A94504"/>
    <w:rsid w:val="00AA0C72"/>
    <w:rsid w:val="00AA0F90"/>
    <w:rsid w:val="00AB2F6C"/>
    <w:rsid w:val="00AE0920"/>
    <w:rsid w:val="00AF1DF8"/>
    <w:rsid w:val="00B27DFD"/>
    <w:rsid w:val="00B33C2B"/>
    <w:rsid w:val="00B56D04"/>
    <w:rsid w:val="00B60100"/>
    <w:rsid w:val="00BE0FBF"/>
    <w:rsid w:val="00C21821"/>
    <w:rsid w:val="00C4051A"/>
    <w:rsid w:val="00C416E9"/>
    <w:rsid w:val="00C43555"/>
    <w:rsid w:val="00C43B63"/>
    <w:rsid w:val="00C64B5E"/>
    <w:rsid w:val="00C854FB"/>
    <w:rsid w:val="00CB141D"/>
    <w:rsid w:val="00CC5C94"/>
    <w:rsid w:val="00CC6022"/>
    <w:rsid w:val="00CD5299"/>
    <w:rsid w:val="00D00F9C"/>
    <w:rsid w:val="00D10FD2"/>
    <w:rsid w:val="00D131EF"/>
    <w:rsid w:val="00D370A3"/>
    <w:rsid w:val="00D43310"/>
    <w:rsid w:val="00D44733"/>
    <w:rsid w:val="00D51CCF"/>
    <w:rsid w:val="00D528F6"/>
    <w:rsid w:val="00D54D8D"/>
    <w:rsid w:val="00D77A4B"/>
    <w:rsid w:val="00D83314"/>
    <w:rsid w:val="00DC4DF4"/>
    <w:rsid w:val="00DF1113"/>
    <w:rsid w:val="00E118B4"/>
    <w:rsid w:val="00E37AA8"/>
    <w:rsid w:val="00E703D8"/>
    <w:rsid w:val="00EC233F"/>
    <w:rsid w:val="00EC77E9"/>
    <w:rsid w:val="00ED7CEF"/>
    <w:rsid w:val="00EF3DD4"/>
    <w:rsid w:val="00F14243"/>
    <w:rsid w:val="00F204E1"/>
    <w:rsid w:val="00F5360C"/>
    <w:rsid w:val="00F54FF2"/>
    <w:rsid w:val="00F63519"/>
    <w:rsid w:val="00F74AE7"/>
    <w:rsid w:val="00F96F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oNotEmbedSmartTags/>
  <w:decimalSymbol w:val="."/>
  <w:listSeparator w:val=","/>
  <w14:docId w14:val="0C33FE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F0"/>
    <w:pPr>
      <w:spacing w:after="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A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15E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4088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AD4088"/>
    <w:rPr>
      <w:rFonts w:ascii="Calibri" w:eastAsiaTheme="minorEastAsia" w:hAnsi="Calibri" w:cstheme="minorBidi"/>
      <w:sz w:val="24"/>
      <w:szCs w:val="24"/>
    </w:rPr>
  </w:style>
  <w:style w:type="table" w:styleId="TableGrid">
    <w:name w:val="Table Grid"/>
    <w:basedOn w:val="TableNormal"/>
    <w:uiPriority w:val="59"/>
    <w:rsid w:val="006C6BD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B2A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2A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2A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A0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BB1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617d0-6fda-4399-b351-2dba56fe3245">
      <Terms xmlns="http://schemas.microsoft.com/office/infopath/2007/PartnerControls"/>
    </lcf76f155ced4ddcb4097134ff3c332f>
    <TaxCatchAll xmlns="3e53a68e-a510-4dc9-99eb-fa6f897b96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D51F47C61B44FA8288049B42D01FA" ma:contentTypeVersion="12" ma:contentTypeDescription="Create a new document." ma:contentTypeScope="" ma:versionID="002fb8802cd098912dc3c094d986da3a">
  <xsd:schema xmlns:xsd="http://www.w3.org/2001/XMLSchema" xmlns:xs="http://www.w3.org/2001/XMLSchema" xmlns:p="http://schemas.microsoft.com/office/2006/metadata/properties" xmlns:ns2="e74617d0-6fda-4399-b351-2dba56fe3245" xmlns:ns3="3e53a68e-a510-4dc9-99eb-fa6f897b965a" targetNamespace="http://schemas.microsoft.com/office/2006/metadata/properties" ma:root="true" ma:fieldsID="320657762d02d9291b3894d2bea0ced9" ns2:_="" ns3:_="">
    <xsd:import namespace="e74617d0-6fda-4399-b351-2dba56fe3245"/>
    <xsd:import namespace="3e53a68e-a510-4dc9-99eb-fa6f897b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617d0-6fda-4399-b351-2dba56fe3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fb23689-f21c-4a02-970a-418152a05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a68e-a510-4dc9-99eb-fa6f897b96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f799de-34dd-44f0-b01e-a5e21f04d575}" ma:internalName="TaxCatchAll" ma:showField="CatchAllData" ma:web="3e53a68e-a510-4dc9-99eb-fa6f897b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965C6-9B34-4DA2-AA2F-504B1D17D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4542E-51A7-4795-9908-2239A2880F21}">
  <ds:schemaRefs>
    <ds:schemaRef ds:uri="http://schemas.microsoft.com/office/2006/metadata/properties"/>
    <ds:schemaRef ds:uri="http://schemas.microsoft.com/office/infopath/2007/PartnerControls"/>
    <ds:schemaRef ds:uri="e74617d0-6fda-4399-b351-2dba56fe3245"/>
    <ds:schemaRef ds:uri="3e53a68e-a510-4dc9-99eb-fa6f897b965a"/>
  </ds:schemaRefs>
</ds:datastoreItem>
</file>

<file path=customXml/itemProps3.xml><?xml version="1.0" encoding="utf-8"?>
<ds:datastoreItem xmlns:ds="http://schemas.openxmlformats.org/officeDocument/2006/customXml" ds:itemID="{FDB7D881-101E-AE4E-A5B6-B5853FCD6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247C3-8A03-4D5A-B690-5E7AE3F09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617d0-6fda-4399-b351-2dba56fe3245"/>
    <ds:schemaRef ds:uri="3e53a68e-a510-4dc9-99eb-fa6f897b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Lane</dc:creator>
  <cp:keywords/>
  <dc:description/>
  <cp:lastModifiedBy>Michelle Furlong</cp:lastModifiedBy>
  <cp:revision>81</cp:revision>
  <dcterms:created xsi:type="dcterms:W3CDTF">2024-11-26T15:25:00Z</dcterms:created>
  <dcterms:modified xsi:type="dcterms:W3CDTF">2024-12-19T22:45:00Z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0x0101000D9D51F47C61B44FA8288049B42D01FA</vt:lpwstr>
  </property>
  <property fmtid="{D5CDD505-2E9C-101B-9397-08002B2CF9AE}" pid="3" name="MediaServiceImageTags">
    <vt:lpwstr/>
  </property>
</Properties>
</file>